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5D34" w14:textId="77777777" w:rsidR="00C83DE3" w:rsidRPr="00C83DE3" w:rsidRDefault="00C83DE3" w:rsidP="00C83DE3">
      <w:pPr>
        <w:suppressAutoHyphens/>
        <w:spacing w:after="0" w:line="240" w:lineRule="auto"/>
        <w:rPr>
          <w:rFonts w:ascii="Arial" w:eastAsia="Times New Roman" w:hAnsi="Arial" w:cs="Arial"/>
          <w:b/>
          <w:color w:val="00000A"/>
          <w:kern w:val="0"/>
          <w:sz w:val="28"/>
          <w:szCs w:val="28"/>
          <w:lang w:eastAsia="zh-CN"/>
          <w14:ligatures w14:val="none"/>
        </w:rPr>
      </w:pPr>
      <w:r w:rsidRPr="00C83DE3">
        <w:rPr>
          <w:rFonts w:ascii="Arial" w:eastAsia="Times New Roman" w:hAnsi="Arial" w:cs="Arial"/>
          <w:b/>
          <w:color w:val="00000A"/>
          <w:kern w:val="0"/>
          <w:sz w:val="28"/>
          <w:szCs w:val="28"/>
          <w:lang w:eastAsia="zh-CN"/>
          <w14:ligatures w14:val="none"/>
        </w:rPr>
        <w:t>KAISLANLEIKKURI</w:t>
      </w:r>
    </w:p>
    <w:p w14:paraId="4B5666E9" w14:textId="77777777" w:rsidR="00C83DE3" w:rsidRPr="00C83DE3" w:rsidRDefault="00C83DE3" w:rsidP="00C83DE3">
      <w:pPr>
        <w:suppressAutoHyphens/>
        <w:spacing w:after="0" w:line="240" w:lineRule="auto"/>
        <w:rPr>
          <w:rFonts w:ascii="Arial" w:eastAsia="Times New Roman" w:hAnsi="Arial" w:cs="Arial"/>
          <w:color w:val="00000A"/>
          <w:kern w:val="0"/>
          <w:sz w:val="24"/>
          <w:szCs w:val="24"/>
          <w:lang w:eastAsia="zh-CN"/>
          <w14:ligatures w14:val="none"/>
        </w:rPr>
      </w:pPr>
    </w:p>
    <w:p w14:paraId="4CB6DC60" w14:textId="77777777" w:rsidR="00C83DE3" w:rsidRPr="00C83DE3" w:rsidRDefault="00C83DE3" w:rsidP="00C83DE3">
      <w:pPr>
        <w:suppressAutoHyphens/>
        <w:spacing w:after="0" w:line="240" w:lineRule="auto"/>
        <w:rPr>
          <w:rFonts w:ascii="Arial" w:eastAsia="Times New Roman" w:hAnsi="Arial" w:cs="Arial"/>
          <w:color w:val="00000A"/>
          <w:kern w:val="0"/>
          <w:sz w:val="24"/>
          <w:szCs w:val="20"/>
          <w:lang w:eastAsia="zh-CN"/>
          <w14:ligatures w14:val="none"/>
        </w:rPr>
      </w:pPr>
      <w:r w:rsidRPr="00C83DE3">
        <w:rPr>
          <w:rFonts w:ascii="Arial" w:eastAsia="Times New Roman" w:hAnsi="Arial" w:cs="Arial"/>
          <w:color w:val="00000A"/>
          <w:kern w:val="0"/>
          <w:sz w:val="24"/>
          <w:szCs w:val="24"/>
          <w:lang w:eastAsia="zh-CN"/>
          <w14:ligatures w14:val="none"/>
        </w:rPr>
        <w:t>Yhdistyksen sähkökäyttöinen kaislanleikkuri on edelleen vuokrattavissa. Leikkurin terä on 120 cm leveä ja suurin leikkuusyvyys on 120 cm.  Ilman akkua laite painaa 25 kiloa ja se voidaan kiinnittää veneen laitaan</w:t>
      </w:r>
      <w:r w:rsidRPr="00C83DE3">
        <w:rPr>
          <w:rFonts w:ascii="Arial" w:eastAsia="Times New Roman" w:hAnsi="Arial" w:cs="Arial"/>
          <w:color w:val="00000A"/>
          <w:kern w:val="0"/>
          <w:sz w:val="28"/>
          <w:szCs w:val="28"/>
          <w:lang w:eastAsia="zh-CN"/>
          <w14:ligatures w14:val="none"/>
        </w:rPr>
        <w:t xml:space="preserve">. </w:t>
      </w:r>
    </w:p>
    <w:p w14:paraId="1E311FA6" w14:textId="77777777" w:rsidR="00C83DE3" w:rsidRPr="00C83DE3" w:rsidRDefault="00C83DE3" w:rsidP="00C83DE3">
      <w:pPr>
        <w:suppressAutoHyphens/>
        <w:spacing w:after="0" w:line="240" w:lineRule="auto"/>
        <w:rPr>
          <w:rFonts w:ascii="Arial" w:eastAsia="Times New Roman" w:hAnsi="Arial" w:cs="Arial"/>
          <w:color w:val="00000A"/>
          <w:kern w:val="0"/>
          <w:sz w:val="24"/>
          <w:szCs w:val="24"/>
          <w:lang w:eastAsia="zh-CN"/>
          <w14:ligatures w14:val="none"/>
        </w:rPr>
      </w:pPr>
      <w:r w:rsidRPr="00C83DE3">
        <w:rPr>
          <w:rFonts w:ascii="Arial" w:eastAsia="Times New Roman" w:hAnsi="Arial" w:cs="Arial"/>
          <w:color w:val="00000A"/>
          <w:kern w:val="0"/>
          <w:sz w:val="24"/>
          <w:szCs w:val="24"/>
          <w:lang w:eastAsia="zh-CN"/>
          <w14:ligatures w14:val="none"/>
        </w:rPr>
        <w:t>Melutaso on alhaisempi kuin kuivien airojen hankainten aiheuttama kitinä, mutta kaislikossa laite värähtelee voimakkaasti, mikä nostaa äänitasoa hieman. Laitteen mukana kulkeva akku on 12 volttia ja 20 Ah. Akulle luvataan jopa 6–8 tunnin työaika.</w:t>
      </w:r>
    </w:p>
    <w:p w14:paraId="5D97F5CD" w14:textId="77777777" w:rsidR="00C83DE3" w:rsidRPr="00C83DE3" w:rsidRDefault="00C83DE3" w:rsidP="00C83DE3">
      <w:pPr>
        <w:suppressAutoHyphens/>
        <w:spacing w:after="0" w:line="240" w:lineRule="auto"/>
        <w:rPr>
          <w:rFonts w:ascii="Arial" w:eastAsia="Times New Roman" w:hAnsi="Arial" w:cs="Arial"/>
          <w:color w:val="00000A"/>
          <w:kern w:val="0"/>
          <w:sz w:val="24"/>
          <w:szCs w:val="24"/>
          <w:lang w:eastAsia="zh-CN"/>
          <w14:ligatures w14:val="none"/>
        </w:rPr>
      </w:pPr>
    </w:p>
    <w:p w14:paraId="29BD92CA" w14:textId="77777777" w:rsidR="00C83DE3" w:rsidRPr="00C83DE3" w:rsidRDefault="00C83DE3" w:rsidP="00C83DE3">
      <w:pPr>
        <w:suppressAutoHyphens/>
        <w:spacing w:after="0" w:line="240" w:lineRule="auto"/>
        <w:rPr>
          <w:rFonts w:ascii="Arial" w:eastAsia="Times New Roman" w:hAnsi="Arial" w:cs="Arial"/>
          <w:color w:val="00000A"/>
          <w:kern w:val="0"/>
          <w:sz w:val="28"/>
          <w:szCs w:val="28"/>
          <w:lang w:eastAsia="zh-CN"/>
          <w14:ligatures w14:val="none"/>
        </w:rPr>
      </w:pPr>
    </w:p>
    <w:p w14:paraId="68B516A3" w14:textId="77777777" w:rsidR="00C83DE3" w:rsidRPr="00C83DE3" w:rsidRDefault="00C83DE3" w:rsidP="00C83DE3">
      <w:pPr>
        <w:suppressAutoHyphens/>
        <w:spacing w:after="0" w:line="240" w:lineRule="auto"/>
        <w:rPr>
          <w:rFonts w:ascii="Arial" w:eastAsia="Times New Roman" w:hAnsi="Arial" w:cs="Arial"/>
          <w:b/>
          <w:bCs/>
          <w:color w:val="00000A"/>
          <w:kern w:val="0"/>
          <w:sz w:val="24"/>
          <w:szCs w:val="20"/>
          <w:lang w:eastAsia="zh-CN"/>
          <w14:ligatures w14:val="none"/>
        </w:rPr>
      </w:pPr>
      <w:r w:rsidRPr="00C83DE3">
        <w:rPr>
          <w:rFonts w:ascii="Arial" w:eastAsia="Times New Roman" w:hAnsi="Arial" w:cs="Arial"/>
          <w:b/>
          <w:bCs/>
          <w:color w:val="00000A"/>
          <w:kern w:val="0"/>
          <w:sz w:val="28"/>
          <w:szCs w:val="28"/>
          <w:lang w:eastAsia="zh-CN"/>
          <w14:ligatures w14:val="none"/>
        </w:rPr>
        <w:t>Laitetta vuokrataan jäsenille seuraavilla pelisäännöillä:</w:t>
      </w:r>
    </w:p>
    <w:p w14:paraId="06326175" w14:textId="77777777" w:rsidR="00C83DE3" w:rsidRPr="00C83DE3" w:rsidRDefault="00C83DE3" w:rsidP="00C83DE3">
      <w:pPr>
        <w:suppressAutoHyphens/>
        <w:spacing w:after="0" w:line="240" w:lineRule="auto"/>
        <w:rPr>
          <w:rFonts w:ascii="Arial" w:eastAsia="Times New Roman" w:hAnsi="Arial" w:cs="Arial"/>
          <w:color w:val="00000A"/>
          <w:kern w:val="0"/>
          <w:sz w:val="28"/>
          <w:szCs w:val="28"/>
          <w:lang w:eastAsia="zh-CN"/>
          <w14:ligatures w14:val="none"/>
        </w:rPr>
      </w:pPr>
    </w:p>
    <w:p w14:paraId="55D16ABE"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Laite on tarkoitettu veneväylän tai pienen uimapaikan aukaisuun, ei isomman alueen kaislanpoistoon</w:t>
      </w:r>
    </w:p>
    <w:p w14:paraId="5DF8DF6D"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 xml:space="preserve">Laitteen vuokra on 20 euroa vuorokaudelta. </w:t>
      </w:r>
    </w:p>
    <w:p w14:paraId="2FA041B9" w14:textId="77777777" w:rsidR="00C83DE3" w:rsidRPr="00C83DE3" w:rsidRDefault="00C83DE3" w:rsidP="00C83DE3">
      <w:pPr>
        <w:numPr>
          <w:ilvl w:val="0"/>
          <w:numId w:val="1"/>
        </w:numPr>
        <w:suppressAutoHyphens/>
        <w:spacing w:after="0" w:line="240" w:lineRule="auto"/>
        <w:rPr>
          <w:rFonts w:ascii="Calibri" w:eastAsia="Calibri" w:hAnsi="Calibri" w:cs="Calibri"/>
          <w:color w:val="00000A"/>
          <w:kern w:val="0"/>
          <w:sz w:val="24"/>
          <w:lang w:eastAsia="zh-CN"/>
          <w14:ligatures w14:val="none"/>
        </w:rPr>
      </w:pPr>
      <w:r w:rsidRPr="00C83DE3">
        <w:rPr>
          <w:rFonts w:ascii="Arial" w:eastAsia="Calibri" w:hAnsi="Arial" w:cs="Arial"/>
          <w:color w:val="00000A"/>
          <w:kern w:val="0"/>
          <w:sz w:val="24"/>
          <w:szCs w:val="24"/>
          <w:lang w:eastAsia="zh-CN"/>
          <w14:ligatures w14:val="none"/>
        </w:rPr>
        <w:t xml:space="preserve">vuokra voidaan maksaa yhdistyksen pankkitilille </w:t>
      </w:r>
      <w:r w:rsidRPr="00C83DE3">
        <w:rPr>
          <w:rFonts w:ascii="Calibri" w:eastAsia="Calibri" w:hAnsi="Calibri" w:cs="Calibri"/>
          <w:b/>
          <w:color w:val="00000A"/>
          <w:kern w:val="0"/>
          <w:sz w:val="28"/>
          <w:szCs w:val="28"/>
          <w:lang w:eastAsia="zh-CN"/>
          <w14:ligatures w14:val="none"/>
        </w:rPr>
        <w:t xml:space="preserve">FI46 5025 1620 0100 15             </w:t>
      </w:r>
      <w:r w:rsidRPr="00C83DE3">
        <w:rPr>
          <w:rFonts w:ascii="Arial" w:eastAsia="Calibri" w:hAnsi="Arial" w:cs="Arial"/>
          <w:color w:val="00000A"/>
          <w:kern w:val="0"/>
          <w:sz w:val="24"/>
          <w:szCs w:val="24"/>
          <w:lang w:eastAsia="zh-CN"/>
          <w14:ligatures w14:val="none"/>
        </w:rPr>
        <w:t>tai käteisellä laitteen noudon yhteydessä</w:t>
      </w:r>
    </w:p>
    <w:p w14:paraId="320629FA"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Laitetta vuokrattaessa tarkastetaan, että kuluvan vuoden jäsenmaksu on maksettu.</w:t>
      </w:r>
    </w:p>
    <w:p w14:paraId="31853882" w14:textId="77777777" w:rsidR="00C83DE3" w:rsidRPr="00C83DE3" w:rsidRDefault="00C83DE3" w:rsidP="00C83DE3">
      <w:pPr>
        <w:numPr>
          <w:ilvl w:val="0"/>
          <w:numId w:val="1"/>
        </w:numPr>
        <w:suppressAutoHyphens/>
        <w:spacing w:after="0" w:line="240" w:lineRule="auto"/>
        <w:rPr>
          <w:rFonts w:ascii="Calibri" w:eastAsia="Calibri" w:hAnsi="Calibri" w:cs="Calibri"/>
          <w:color w:val="00000A"/>
          <w:kern w:val="0"/>
          <w:sz w:val="24"/>
          <w:lang w:eastAsia="zh-CN"/>
          <w14:ligatures w14:val="none"/>
        </w:rPr>
      </w:pPr>
      <w:r w:rsidRPr="00C83DE3">
        <w:rPr>
          <w:rFonts w:ascii="Arial" w:eastAsia="Calibri" w:hAnsi="Arial" w:cs="Arial"/>
          <w:color w:val="00000A"/>
          <w:kern w:val="0"/>
          <w:sz w:val="24"/>
          <w:szCs w:val="24"/>
          <w:lang w:eastAsia="zh-CN"/>
          <w14:ligatures w14:val="none"/>
        </w:rPr>
        <w:t>Laite varataan sopimalla laitevastaavan kanssa nouto- ja palautusajat</w:t>
      </w:r>
    </w:p>
    <w:p w14:paraId="5ED5A127"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varaamisen yhteydessä kirjataan yhteystiedot ylös</w:t>
      </w:r>
    </w:p>
    <w:p w14:paraId="44942B69"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Laitteen kunnosta ja tehdyistä toimenpiteistä kirjataan palaute ”lokikirjaan”</w:t>
      </w:r>
    </w:p>
    <w:p w14:paraId="0352379C"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lokikirjaan voi kirjata myös muita järvien tilaan liittyviä huomioita</w:t>
      </w:r>
    </w:p>
    <w:p w14:paraId="042C14B2" w14:textId="77777777" w:rsidR="00C83DE3" w:rsidRPr="00C83DE3" w:rsidRDefault="00C83DE3" w:rsidP="00C83DE3">
      <w:pPr>
        <w:numPr>
          <w:ilvl w:val="0"/>
          <w:numId w:val="1"/>
        </w:numPr>
        <w:suppressAutoHyphens/>
        <w:spacing w:after="0" w:line="240" w:lineRule="auto"/>
        <w:rPr>
          <w:rFonts w:ascii="Arial" w:eastAsia="Calibri" w:hAnsi="Arial" w:cs="Arial"/>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Laitteenvuokraaja vastaa huolto- ja korjaustoimenpiteistä, jotka ovat aiheutuneet huolimattomasta käsittelystä</w:t>
      </w:r>
    </w:p>
    <w:p w14:paraId="2A22ACE9" w14:textId="77777777" w:rsidR="00C83DE3" w:rsidRPr="00C83DE3" w:rsidRDefault="00C83DE3" w:rsidP="00C83DE3">
      <w:pPr>
        <w:numPr>
          <w:ilvl w:val="0"/>
          <w:numId w:val="1"/>
        </w:numPr>
        <w:suppressAutoHyphens/>
        <w:spacing w:after="0" w:line="240" w:lineRule="auto"/>
        <w:rPr>
          <w:rFonts w:ascii="Calibri" w:eastAsia="Calibri" w:hAnsi="Calibri" w:cs="Calibri"/>
          <w:color w:val="00000A"/>
          <w:kern w:val="0"/>
          <w:sz w:val="24"/>
          <w:szCs w:val="24"/>
          <w:lang w:eastAsia="zh-CN"/>
          <w14:ligatures w14:val="none"/>
        </w:rPr>
      </w:pPr>
      <w:r w:rsidRPr="00C83DE3">
        <w:rPr>
          <w:rFonts w:ascii="Arial" w:eastAsia="Calibri" w:hAnsi="Arial" w:cs="Arial"/>
          <w:color w:val="00000A"/>
          <w:kern w:val="0"/>
          <w:sz w:val="24"/>
          <w:szCs w:val="24"/>
          <w:lang w:eastAsia="zh-CN"/>
          <w14:ligatures w14:val="none"/>
        </w:rPr>
        <w:t>käytön jälkeen tai pitemmän työpäivän aikana laitteen akku tulee ladata. Laturi on vuokrauspaikalla. Laitevastaavana toimiva kaudella 2026 Raila Oksanen vastaa puhelimeen 040 969 6974. Leikkuri on Mattolaituripaikan vieressä osoitteessa Pappilanlahdentie 4.</w:t>
      </w:r>
    </w:p>
    <w:p w14:paraId="7E7D8C2B" w14:textId="77777777" w:rsidR="00EB3C89" w:rsidRDefault="00EB3C89"/>
    <w:sectPr w:rsidR="00EB3C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F618F"/>
    <w:multiLevelType w:val="multilevel"/>
    <w:tmpl w:val="E68E6ADA"/>
    <w:lvl w:ilvl="0">
      <w:start w:val="1"/>
      <w:numFmt w:val="bullet"/>
      <w:lvlText w:val=""/>
      <w:lvlJc w:val="left"/>
      <w:pPr>
        <w:tabs>
          <w:tab w:val="num" w:pos="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701827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E3"/>
    <w:rsid w:val="00032DB3"/>
    <w:rsid w:val="000C0840"/>
    <w:rsid w:val="001C2368"/>
    <w:rsid w:val="002432A5"/>
    <w:rsid w:val="002655DD"/>
    <w:rsid w:val="003B13D1"/>
    <w:rsid w:val="0072579F"/>
    <w:rsid w:val="00C83DE3"/>
    <w:rsid w:val="00EB3C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561"/>
  <w15:chartTrackingRefBased/>
  <w15:docId w15:val="{B0D48FAD-4081-4AAC-8CEF-D96B1533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83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83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83DE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83DE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83DE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83DE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83DE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83DE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83DE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3D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83D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83DE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83DE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83DE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83DE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83DE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83DE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83DE3"/>
    <w:rPr>
      <w:rFonts w:eastAsiaTheme="majorEastAsia" w:cstheme="majorBidi"/>
      <w:color w:val="272727" w:themeColor="text1" w:themeTint="D8"/>
    </w:rPr>
  </w:style>
  <w:style w:type="paragraph" w:styleId="Otsikko">
    <w:name w:val="Title"/>
    <w:basedOn w:val="Normaali"/>
    <w:next w:val="Normaali"/>
    <w:link w:val="OtsikkoChar"/>
    <w:uiPriority w:val="10"/>
    <w:qFormat/>
    <w:rsid w:val="00C83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83D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83DE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83DE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83D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83DE3"/>
    <w:rPr>
      <w:i/>
      <w:iCs/>
      <w:color w:val="404040" w:themeColor="text1" w:themeTint="BF"/>
    </w:rPr>
  </w:style>
  <w:style w:type="paragraph" w:styleId="Luettelokappale">
    <w:name w:val="List Paragraph"/>
    <w:basedOn w:val="Normaali"/>
    <w:uiPriority w:val="34"/>
    <w:qFormat/>
    <w:rsid w:val="00C83DE3"/>
    <w:pPr>
      <w:ind w:left="720"/>
      <w:contextualSpacing/>
    </w:pPr>
  </w:style>
  <w:style w:type="character" w:styleId="Voimakaskorostus">
    <w:name w:val="Intense Emphasis"/>
    <w:basedOn w:val="Kappaleenoletusfontti"/>
    <w:uiPriority w:val="21"/>
    <w:qFormat/>
    <w:rsid w:val="00C83DE3"/>
    <w:rPr>
      <w:i/>
      <w:iCs/>
      <w:color w:val="0F4761" w:themeColor="accent1" w:themeShade="BF"/>
    </w:rPr>
  </w:style>
  <w:style w:type="paragraph" w:styleId="Erottuvalainaus">
    <w:name w:val="Intense Quote"/>
    <w:basedOn w:val="Normaali"/>
    <w:next w:val="Normaali"/>
    <w:link w:val="ErottuvalainausChar"/>
    <w:uiPriority w:val="30"/>
    <w:qFormat/>
    <w:rsid w:val="00C83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83DE3"/>
    <w:rPr>
      <w:i/>
      <w:iCs/>
      <w:color w:val="0F4761" w:themeColor="accent1" w:themeShade="BF"/>
    </w:rPr>
  </w:style>
  <w:style w:type="character" w:styleId="Erottuvaviittaus">
    <w:name w:val="Intense Reference"/>
    <w:basedOn w:val="Kappaleenoletusfontti"/>
    <w:uiPriority w:val="32"/>
    <w:qFormat/>
    <w:rsid w:val="00C83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1342</Characters>
  <Application>Microsoft Office Word</Application>
  <DocSecurity>2</DocSecurity>
  <Lines>28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Veli-Jaakko Anttila</dc:creator>
  <cp:keywords/>
  <dc:description/>
  <cp:lastModifiedBy>Veli-Jaakko Anttila</cp:lastModifiedBy>
  <cp:revision>3</cp:revision>
  <dcterms:created xsi:type="dcterms:W3CDTF">2026-05-23T19:00:00Z</dcterms:created>
  <dcterms:modified xsi:type="dcterms:W3CDTF">2026-05-24T10:09:00Z</dcterms:modified>
</cp:coreProperties>
</file>